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14" w:rsidRPr="00651B7E" w:rsidRDefault="00545B14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3пара 1ТЭМ.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Дисциплина 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545B14" w:rsidRPr="00651B7E" w:rsidRDefault="00545B14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545B14" w:rsidRDefault="00545B14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. </w:t>
      </w:r>
      <w:r>
        <w:rPr>
          <w:rFonts w:ascii="Times New Roman" w:hAnsi="Times New Roman" w:cs="Times New Roman"/>
          <w:sz w:val="24"/>
          <w:szCs w:val="24"/>
        </w:rPr>
        <w:t>Настольный теннис</w:t>
      </w:r>
      <w:r w:rsidRPr="001948ED">
        <w:rPr>
          <w:rFonts w:ascii="Times New Roman" w:hAnsi="Times New Roman" w:cs="Times New Roman"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Совершенствование приема подач с верхним и смешанным вращением мяча. Учебная игра.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Контрольный норматив: выполнение подачи с верхним боковым вращением мяча.</w:t>
      </w:r>
    </w:p>
    <w:p w:rsidR="00545B14" w:rsidRDefault="00545B14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>: Научить элементарным приемам техники игры в настольный теннис.</w:t>
      </w:r>
      <w:r w:rsidRPr="00EC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приема подач подрезки и вращения.</w:t>
      </w:r>
    </w:p>
    <w:p w:rsidR="00545B14" w:rsidRDefault="00545B14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2 Развивающая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09F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 и координации движений в настольном теннисе.</w:t>
      </w:r>
    </w:p>
    <w:p w:rsidR="00545B14" w:rsidRDefault="00545B14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D22640">
        <w:rPr>
          <w:rFonts w:ascii="Times New Roman" w:hAnsi="Times New Roman" w:cs="Times New Roman"/>
          <w:sz w:val="24"/>
          <w:szCs w:val="24"/>
        </w:rPr>
        <w:t xml:space="preserve">Вращение мяча Вращение мяча не имеет такого большого значения не в одной из игр, как в настольном теннисе. Вращение мяча хорошо прослеживается при приеме подачи. Если подача выполнена с верхним вращением мяча, попадая на ракетку принимающего не опытного игрока, то мяч полетит за стол </w:t>
      </w:r>
    </w:p>
    <w:p w:rsidR="00545B14" w:rsidRPr="00FD14A9" w:rsidRDefault="00545B14" w:rsidP="007838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4A9">
        <w:rPr>
          <w:rFonts w:ascii="Times New Roman" w:hAnsi="Times New Roman" w:cs="Times New Roman"/>
          <w:b/>
          <w:bCs/>
          <w:sz w:val="24"/>
          <w:szCs w:val="24"/>
        </w:rPr>
        <w:t xml:space="preserve">        Подача слева с правым боковым верхним и нижним вращением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такое же, как было описано раньше. После того как мяч подброшен, рука с ракеткой движется влево-назад и вверх для замаха. При замахе плоскость ракетки слегка отклонена назад, кисть соответственно сгибается, ручка ракетки направлена вниз, чтобы кисти было удобно приложить усилие; b) рукой с ракеткой выполняют маховое движение слева-сзади- вверх направо-впередвниз; при соприкосновении с ракеткой мяч как бы скользит по нижней части ее от левого края к правому; c) рука с ракеткой совершает замах слева-сверху перед туловищем направо-вниз; при соприкосновении с ракеткой мяч скользит слева-снизу к середине плоскости; d) если подают длинные мячи, то первый отскок мяча должен быть вблизи задней линии стола; если подаются короткие мячи, то около сетки на половине соперника. 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b/>
          <w:bCs/>
          <w:sz w:val="24"/>
          <w:szCs w:val="24"/>
        </w:rPr>
        <w:t>Подача слева с нижним вращением и без вращения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то же, что и раньше. Эту подачу предпочитают игроки, пользующиеся горизонтальной хваткой. При соприкосновении с мячом ракетка расположена вертикально, мяч как бы скользит по ней снизу вверх, причем сила прилагается в направлении вперед-вниз, чтобы придать мячу вращение; b) при касании мяча плоскость ракетки расположена вертикально, отталкивает мяч, чтобы не придавать ему вращения. Подача справа с низким подбросом мяча. 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При подаче справа с низким подбросом мяча спортсмен может стоять либо лицом к столу, либо боком. Когда соперник довольно слабо играет на правой стороне стола, спортсмен может, находясь в стойке справа, послать мяч на его правую сторону, чтобы именно справа найти возможность для атаки. Если у соперника слабая игра на левой стороне, можно, находясь слева, послать мяч из положения вполоборота направо на его левую сторону и выждать момент для атаки слева. Подача справа гибче и естественнее, чем подача слева, и игроки, пользующиеся вертикальной хваткой при подаче справа, могут сполна использовать роль плеча и кисти. Г де бы ни находился спортсмен - у правой половины стола или вполоборота у левой при подаче справа, как правило, левая нога находится впереди, а правая - сзади, туловище слегка наклонено вправо, колени немного согнуты, верхняя часть туловища чуть-чуть наклонена вперед. Рука с мячом находится перед туловищем, рука с ракеткой - за рукой с мячом - это часто встречающееся исходное положение для подачи справа. 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b/>
          <w:bCs/>
          <w:sz w:val="24"/>
          <w:szCs w:val="24"/>
        </w:rPr>
        <w:t>Подача справа резких длинных мячей с правым боковым верхним вращением</w:t>
      </w:r>
      <w:r w:rsidRPr="00FD14A9">
        <w:rPr>
          <w:rFonts w:ascii="Times New Roman" w:hAnsi="Times New Roman" w:cs="Times New Roman"/>
          <w:sz w:val="24"/>
          <w:szCs w:val="24"/>
        </w:rPr>
        <w:t xml:space="preserve"> Основные движения: 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>a) исходное положение такое же, как было описано раньше. В то время как рука с мячом подбрасывает мяч вверх, рука с ракеткой делает замах назад-вправо-вверх. При отведении назад для замаха предплечьем кисть должна быть расслаблена, плоскость ракетки расположена почти вертикально;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D14A9">
        <w:rPr>
          <w:rFonts w:ascii="Times New Roman" w:hAnsi="Times New Roman" w:cs="Times New Roman"/>
          <w:sz w:val="24"/>
          <w:szCs w:val="24"/>
        </w:rPr>
        <w:t xml:space="preserve">) когда мяч достиг высшей точки взлета и начинает опускаться, плечо приводит предплечье в движение - оно движется сзади-справа- налево-вперед, одновременно справа налево поворачивается туловище; 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D14A9">
        <w:rPr>
          <w:rFonts w:ascii="Times New Roman" w:hAnsi="Times New Roman" w:cs="Times New Roman"/>
          <w:sz w:val="24"/>
          <w:szCs w:val="24"/>
        </w:rPr>
        <w:t>) в момент, когда ракетка касается мяча, большой палец сильно надавливает на левый край ракетки, одновременно кисть энергичным движением как бы встряхивается вперед, ракетка в правой части соприкасается с мячом по направлению к верхней части в центре ракетки;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D14A9">
        <w:rPr>
          <w:rFonts w:ascii="Times New Roman" w:hAnsi="Times New Roman" w:cs="Times New Roman"/>
          <w:sz w:val="24"/>
          <w:szCs w:val="24"/>
        </w:rPr>
        <w:t>) так как мяч после отскока от ракетки обладает довольно интенсивным правым боковым верхним вращением, то, перелетев через сетку, он движется вперед по диагонали в правый угол площадки соперника.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</w:t>
      </w:r>
      <w:r w:rsidRPr="00FD14A9">
        <w:rPr>
          <w:rFonts w:ascii="Times New Roman" w:hAnsi="Times New Roman" w:cs="Times New Roman"/>
          <w:b/>
          <w:bCs/>
          <w:sz w:val="24"/>
          <w:szCs w:val="24"/>
        </w:rPr>
        <w:t>Подача с высоким подбросом</w:t>
      </w:r>
      <w:r w:rsidRPr="00FD14A9">
        <w:rPr>
          <w:rFonts w:ascii="Times New Roman" w:hAnsi="Times New Roman" w:cs="Times New Roman"/>
          <w:sz w:val="24"/>
          <w:szCs w:val="24"/>
        </w:rPr>
        <w:t xml:space="preserve"> Главная особенность этой подачи заключается в том, что мяч подбрасывается на высоту 2 - 3 м и выше; по сравнению с подачей с низким подбросом здесь для падения мяча требуется более длинный отрезок времени. Этой подачей создается довольно медленный ритм игры; если соперник не привык к такой подаче, то ему довольно трудно принять ее. Мяч подбрасывают высоко, поэтому опускается он быстро, тем самым увеличивается сила воздействия мяча на ракетку, а также скорость движения руки и внезапность подачи. Хорошая подача обычно создает благоприятные условия для начала атаки или перехвата инициативы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При подаче с высоким подбросом прежде всего нужно обращать серьезное внимание на устойчивость полета мяча, стараться, чтобы мяч был брошен вверх как можно более вертикально, чтобы он опустился впереди-справа от спортсмена. Для этого при подбросе локоть руки с мячом нужно приблизить к левому боку и с силой подбросить мяч вверх. Нужно следить также, чтобы точка удара по мячу не находилась слишком далеко от тела спортсмена. Лучше ударить по мячу примерно в 15 см перед собой. Важно научиться делать рукой и плечом замах назад, чтобы уверенно управлять мячом. Подача с высоким подбросом в стойке вполоборота вправо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Наиболее часто встречается подача справа с высоким подбросом мяча с левым боковым нижним вращением и левым боковым верхним вращением; с высоким подбросом выполняется подача справа длинных быстрых мячей по прямой линии; с высоким подбросом выполняется подача справа коротких мячей (включая короткие мячи с боковым верхним и нижним вращением и без вращения) и т. д. Подача из стойки вполоборота вправо мячей с левым верхним боковым и левым нижним боковым вращением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Основные движения: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a) исходное положение такое же, как и при подаче с низким подбросом. Когда мяч достигнет высшей точки взлета и начнет опускаться, руку с ракеткой отводят вправо-вверх, плоскость ракетки вертикальна, готова к удару по мячу;</w:t>
      </w:r>
    </w:p>
    <w:p w:rsidR="00545B14" w:rsidRDefault="00545B14" w:rsidP="00783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D14A9">
        <w:rPr>
          <w:rFonts w:ascii="Times New Roman" w:hAnsi="Times New Roman" w:cs="Times New Roman"/>
          <w:sz w:val="24"/>
          <w:szCs w:val="24"/>
        </w:rPr>
        <w:t>) при подаче мячей с левым боковым верхним вращением как только мяч опустится до высоты, близкой к начальной, рука с ракеткой делает замах справа-сверху налево-вниз. Мяч как бы скользит по ракетке от середины к правому краю;</w:t>
      </w:r>
    </w:p>
    <w:p w:rsidR="00545B14" w:rsidRPr="00FD14A9" w:rsidRDefault="00545B14" w:rsidP="00783875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D14A9">
        <w:rPr>
          <w:rFonts w:ascii="Times New Roman" w:hAnsi="Times New Roman" w:cs="Times New Roman"/>
          <w:sz w:val="24"/>
          <w:szCs w:val="24"/>
        </w:rPr>
        <w:t>) при подаче мячей с левым боковым нижним вращением рука с ракеткой выполняет замах справа-сзади-сверху влево-вперед- вниз. Мяч скользит по нижней части ракетки справа налево. Подача в положении приседа Спортсмены, пользующиеся горизонтальной хваткой, довольно часто прибегают к этой подаче главным образом потому, что горизонтальная хватка позволяет достаточно полно использовать гибкость предплечья и кисти. Эта подача принадлежит к подачам верхнего типа. При выполнении ее ракетка обычно соприкасается с мячом в его верхней части. Следовательно, характер вращения мяча может быть не таким, как при подаче с нижним вращением. Например, когда в положении приседа мяч посылается с правым боковым верхним и нижним вращением и когда через сетку опускается на сторону соперника, он движется вперед по диагонали не на правую, а на левую половину площадки соперника, вследствие чего в решающий момент соревнований, если спортсмен применяет подачу в положении приседа, соперник не может приноровиться к ней и посылает ответный высокий мяч или допускает ошибку. Выполняя эту подачу, прежде всего нужно следить, чтобы мяч подбрасывался вверх под углом не больше 45°, иначе засчитывается нарушение правил. Важно также внимательно следить за моментом удара по мячу - как правило, по мячу ударяют тогда, когда он опускается до уровня немного выше сетки. Необходимо сочетать подачу с резкой атакой. Например, если ракетка находится в правой руке, и хорошо получаются резкие атаки справа, то можно, стоя слева у стола, правой рукой выполнять подачу в положении приседа. Если спортсмен владеет атаками слева и справа, то лучше выполнять подачу, стоя на линии середины стола вполоборота вправо.</w:t>
      </w:r>
    </w:p>
    <w:p w:rsidR="00545B14" w:rsidRPr="00A5775E" w:rsidRDefault="00545B14" w:rsidP="007838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545B14" w:rsidRPr="00A46AE9" w:rsidRDefault="00545B14" w:rsidP="007838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AE9">
        <w:rPr>
          <w:rFonts w:ascii="Times New Roman" w:hAnsi="Times New Roman" w:cs="Times New Roman"/>
          <w:sz w:val="24"/>
          <w:szCs w:val="24"/>
        </w:rPr>
        <w:t>Назовите основные удары по мячу, применяемые в игре настольный теннис.</w:t>
      </w:r>
    </w:p>
    <w:p w:rsidR="00545B14" w:rsidRPr="00F00313" w:rsidRDefault="00545B14" w:rsidP="007838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AD5FD0">
        <w:rPr>
          <w:rFonts w:ascii="Times New Roman" w:hAnsi="Times New Roman" w:cs="Times New Roman"/>
          <w:b/>
          <w:bCs/>
          <w:sz w:val="24"/>
          <w:szCs w:val="24"/>
        </w:rPr>
        <w:t>выполнить</w:t>
      </w:r>
      <w:r w:rsidRPr="007D4933">
        <w:rPr>
          <w:rFonts w:ascii="Times New Roman" w:hAnsi="Times New Roman" w:cs="Times New Roman"/>
          <w:sz w:val="24"/>
          <w:szCs w:val="24"/>
        </w:rPr>
        <w:t xml:space="preserve"> (</w:t>
      </w:r>
      <w:r w:rsidRPr="00F00313">
        <w:rPr>
          <w:rFonts w:ascii="Times New Roman" w:hAnsi="Times New Roman" w:cs="Times New Roman"/>
          <w:sz w:val="24"/>
          <w:szCs w:val="24"/>
        </w:rPr>
        <w:t>описать в конспекте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00313">
        <w:rPr>
          <w:rFonts w:ascii="Times New Roman" w:hAnsi="Times New Roman" w:cs="Times New Roman"/>
          <w:sz w:val="24"/>
          <w:szCs w:val="24"/>
        </w:rPr>
        <w:t xml:space="preserve"> Какие бывают подачи и их отличия?</w:t>
      </w:r>
    </w:p>
    <w:p w:rsidR="00545B14" w:rsidRDefault="00545B14" w:rsidP="00FA2026">
      <w:pPr>
        <w:rPr>
          <w:rFonts w:ascii="Times New Roman" w:hAnsi="Times New Roman" w:cs="Times New Roman"/>
          <w:sz w:val="24"/>
          <w:szCs w:val="24"/>
        </w:rPr>
      </w:pPr>
    </w:p>
    <w:p w:rsidR="00545B14" w:rsidRPr="00A5775E" w:rsidRDefault="00545B14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информацию по теме: Правила игры в настольный теннис.</w:t>
      </w:r>
    </w:p>
    <w:p w:rsidR="00545B14" w:rsidRDefault="00545B14" w:rsidP="000760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AD5FD0">
        <w:rPr>
          <w:rFonts w:ascii="Times New Roman" w:hAnsi="Times New Roman" w:cs="Times New Roman"/>
          <w:b/>
          <w:bCs/>
          <w:sz w:val="24"/>
          <w:szCs w:val="24"/>
        </w:rPr>
        <w:t>выполнить</w:t>
      </w:r>
      <w:r w:rsidRPr="007D4933">
        <w:rPr>
          <w:rFonts w:ascii="Times New Roman" w:hAnsi="Times New Roman" w:cs="Times New Roman"/>
          <w:sz w:val="24"/>
          <w:szCs w:val="24"/>
        </w:rPr>
        <w:t xml:space="preserve"> (описать в конспекте) </w:t>
      </w:r>
      <w:r>
        <w:rPr>
          <w:rFonts w:ascii="Times New Roman" w:hAnsi="Times New Roman" w:cs="Times New Roman"/>
          <w:sz w:val="24"/>
          <w:szCs w:val="24"/>
        </w:rPr>
        <w:t xml:space="preserve">комплекс из 10 упражнений для развития координации движений. </w:t>
      </w:r>
    </w:p>
    <w:p w:rsidR="00545B14" w:rsidRPr="007D4933" w:rsidRDefault="00545B14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Выполненное задание сфотографировать(или набрать) и прислать на электронный адрес преподавателя  201964@mail.ru  до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D49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493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4933">
        <w:rPr>
          <w:rFonts w:ascii="Times New Roman" w:hAnsi="Times New Roman" w:cs="Times New Roman"/>
          <w:sz w:val="24"/>
          <w:szCs w:val="24"/>
        </w:rPr>
        <w:t>г.</w:t>
      </w:r>
    </w:p>
    <w:p w:rsidR="00545B14" w:rsidRPr="00651B7E" w:rsidRDefault="00545B14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5B14" w:rsidRPr="00130CA0" w:rsidRDefault="00545B14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545B14" w:rsidRPr="00130CA0" w:rsidRDefault="00545B14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2.  Андреев С.Н. Футбол  – Твои игры: Кн. для  учащихся  сред. и ст. классов.  – М.: Просвещение, 1988. – 114 с.: ил.</w:t>
      </w:r>
    </w:p>
    <w:p w:rsidR="00545B14" w:rsidRDefault="00545B14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3</w:t>
      </w:r>
      <w:r w:rsidRPr="00675ADA">
        <w:rPr>
          <w:rFonts w:ascii="Times New Roman" w:hAnsi="Times New Roman" w:cs="Times New Roman"/>
          <w:sz w:val="24"/>
          <w:szCs w:val="24"/>
        </w:rPr>
        <w:t>. Барчукова Г.В. Теория и методика настольного тенниса : учебник для студ. высш.учеб. заведений / Г.В. Барчукова, В.М.М. Богушас, О.В. Матыцин; под. ред. Г.В. Барчуковой. – М. : Издательский центр «Академия», 2006. – 528 с</w:t>
      </w:r>
    </w:p>
    <w:p w:rsidR="00545B14" w:rsidRDefault="00545B14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CA0">
        <w:rPr>
          <w:rFonts w:ascii="Times New Roman" w:hAnsi="Times New Roman" w:cs="Times New Roman"/>
          <w:sz w:val="24"/>
          <w:szCs w:val="24"/>
        </w:rPr>
        <w:t>. Спортивные игры: Совершенствование спортивного мастерства: Учеб. для студ. Заведений /Ю.Д.Савин и др., Под ред. Ю.Д.Железнякова, Ю.М. Портнова.-М.: Издательский центр «Академия», 2004.- 400 с.</w:t>
      </w:r>
    </w:p>
    <w:p w:rsidR="00545B14" w:rsidRDefault="00545B14" w:rsidP="00130C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3724">
        <w:rPr>
          <w:rFonts w:ascii="Times New Roman" w:hAnsi="Times New Roman" w:cs="Times New Roman"/>
          <w:sz w:val="24"/>
          <w:szCs w:val="24"/>
        </w:rPr>
        <w:t>.</w:t>
      </w:r>
      <w:r w:rsidRPr="009537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53724">
        <w:rPr>
          <w:rFonts w:ascii="Times New Roman" w:hAnsi="Times New Roman" w:cs="Times New Roman"/>
          <w:color w:val="000000"/>
          <w:sz w:val="24"/>
          <w:szCs w:val="24"/>
        </w:rPr>
        <w:t>Амелин А.Н. Настольный теннис (Азбука спорта) / А.Н. Амелин, В. А.Пашин. — 3-е изд., испр. и доп. — М., 1999.</w:t>
      </w:r>
    </w:p>
    <w:p w:rsidR="00545B14" w:rsidRPr="008505C4" w:rsidRDefault="00545B14" w:rsidP="00130CA0">
      <w:pPr>
        <w:rPr>
          <w:rFonts w:ascii="Times New Roman" w:hAnsi="Times New Roman" w:cs="Times New Roman"/>
          <w:sz w:val="24"/>
          <w:szCs w:val="24"/>
        </w:rPr>
      </w:pPr>
      <w:r w:rsidRPr="008505C4">
        <w:rPr>
          <w:rFonts w:ascii="Times New Roman" w:hAnsi="Times New Roman" w:cs="Times New Roman"/>
          <w:sz w:val="24"/>
          <w:szCs w:val="24"/>
        </w:rPr>
        <w:t>6 Барчукова Г.В. Учись играть в настольный теннис. / Г. В. Барчукова. – М. : Советский спорт, 1989. – 48 с..</w:t>
      </w:r>
    </w:p>
    <w:sectPr w:rsidR="00545B14" w:rsidRPr="008505C4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32A17"/>
    <w:multiLevelType w:val="multilevel"/>
    <w:tmpl w:val="68CC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3147D"/>
    <w:rsid w:val="00041A18"/>
    <w:rsid w:val="0006131D"/>
    <w:rsid w:val="000727E5"/>
    <w:rsid w:val="0007603D"/>
    <w:rsid w:val="0009298B"/>
    <w:rsid w:val="000A08E5"/>
    <w:rsid w:val="000D4718"/>
    <w:rsid w:val="000E47EE"/>
    <w:rsid w:val="000E51B2"/>
    <w:rsid w:val="000F0C83"/>
    <w:rsid w:val="000F370B"/>
    <w:rsid w:val="00116791"/>
    <w:rsid w:val="00124E2D"/>
    <w:rsid w:val="00130CA0"/>
    <w:rsid w:val="00143823"/>
    <w:rsid w:val="00144F1A"/>
    <w:rsid w:val="00152DFD"/>
    <w:rsid w:val="00162DBD"/>
    <w:rsid w:val="00192316"/>
    <w:rsid w:val="001937E3"/>
    <w:rsid w:val="001948ED"/>
    <w:rsid w:val="001975A2"/>
    <w:rsid w:val="001A0090"/>
    <w:rsid w:val="001A5A46"/>
    <w:rsid w:val="001B5A4B"/>
    <w:rsid w:val="001F0DD0"/>
    <w:rsid w:val="00204AD9"/>
    <w:rsid w:val="0023748E"/>
    <w:rsid w:val="00237B78"/>
    <w:rsid w:val="00242EBE"/>
    <w:rsid w:val="00254BF4"/>
    <w:rsid w:val="00260360"/>
    <w:rsid w:val="00270564"/>
    <w:rsid w:val="00280F8F"/>
    <w:rsid w:val="002A3221"/>
    <w:rsid w:val="002A5E7F"/>
    <w:rsid w:val="002D53CA"/>
    <w:rsid w:val="00333334"/>
    <w:rsid w:val="00342860"/>
    <w:rsid w:val="00373BA9"/>
    <w:rsid w:val="00386E7D"/>
    <w:rsid w:val="003903FF"/>
    <w:rsid w:val="0039135D"/>
    <w:rsid w:val="003A16A8"/>
    <w:rsid w:val="003A3B8F"/>
    <w:rsid w:val="003C210D"/>
    <w:rsid w:val="003D70CD"/>
    <w:rsid w:val="003F4581"/>
    <w:rsid w:val="00402D9C"/>
    <w:rsid w:val="00423F00"/>
    <w:rsid w:val="0047110A"/>
    <w:rsid w:val="004734C3"/>
    <w:rsid w:val="004C0072"/>
    <w:rsid w:val="004F1BFD"/>
    <w:rsid w:val="00515899"/>
    <w:rsid w:val="005201F5"/>
    <w:rsid w:val="00543B19"/>
    <w:rsid w:val="00545B14"/>
    <w:rsid w:val="00547241"/>
    <w:rsid w:val="0055518B"/>
    <w:rsid w:val="005706A9"/>
    <w:rsid w:val="00573C44"/>
    <w:rsid w:val="00574EAB"/>
    <w:rsid w:val="005810C9"/>
    <w:rsid w:val="00587373"/>
    <w:rsid w:val="005A3C5C"/>
    <w:rsid w:val="005A6103"/>
    <w:rsid w:val="005B08CA"/>
    <w:rsid w:val="005D5A69"/>
    <w:rsid w:val="005D73EC"/>
    <w:rsid w:val="005F7008"/>
    <w:rsid w:val="00610CB0"/>
    <w:rsid w:val="00620A22"/>
    <w:rsid w:val="006301C7"/>
    <w:rsid w:val="00651282"/>
    <w:rsid w:val="00651B7E"/>
    <w:rsid w:val="00667FB7"/>
    <w:rsid w:val="00675ADA"/>
    <w:rsid w:val="00684BB5"/>
    <w:rsid w:val="00690B4D"/>
    <w:rsid w:val="00693AD6"/>
    <w:rsid w:val="006A609F"/>
    <w:rsid w:val="006B609E"/>
    <w:rsid w:val="006B6B98"/>
    <w:rsid w:val="006B7E22"/>
    <w:rsid w:val="006C0760"/>
    <w:rsid w:val="006D2939"/>
    <w:rsid w:val="006D303B"/>
    <w:rsid w:val="006E724B"/>
    <w:rsid w:val="006F023D"/>
    <w:rsid w:val="006F0E90"/>
    <w:rsid w:val="0070657E"/>
    <w:rsid w:val="00722F1A"/>
    <w:rsid w:val="007323B0"/>
    <w:rsid w:val="00740E1F"/>
    <w:rsid w:val="0074466B"/>
    <w:rsid w:val="007502F1"/>
    <w:rsid w:val="00762982"/>
    <w:rsid w:val="0076528D"/>
    <w:rsid w:val="00783875"/>
    <w:rsid w:val="007A36B0"/>
    <w:rsid w:val="007B1200"/>
    <w:rsid w:val="007B2D4F"/>
    <w:rsid w:val="007C2BC2"/>
    <w:rsid w:val="007D4933"/>
    <w:rsid w:val="008103E3"/>
    <w:rsid w:val="00812132"/>
    <w:rsid w:val="00817FD0"/>
    <w:rsid w:val="008241DE"/>
    <w:rsid w:val="00830FDA"/>
    <w:rsid w:val="00840D3B"/>
    <w:rsid w:val="008505C4"/>
    <w:rsid w:val="008529AF"/>
    <w:rsid w:val="00865ABF"/>
    <w:rsid w:val="00871C65"/>
    <w:rsid w:val="008917CB"/>
    <w:rsid w:val="00895C1E"/>
    <w:rsid w:val="008B02CD"/>
    <w:rsid w:val="008B250D"/>
    <w:rsid w:val="008C538F"/>
    <w:rsid w:val="008E25F6"/>
    <w:rsid w:val="008F1388"/>
    <w:rsid w:val="00912870"/>
    <w:rsid w:val="00916E45"/>
    <w:rsid w:val="00917C74"/>
    <w:rsid w:val="00945986"/>
    <w:rsid w:val="00953724"/>
    <w:rsid w:val="00957CEC"/>
    <w:rsid w:val="00964D30"/>
    <w:rsid w:val="0098250F"/>
    <w:rsid w:val="009B00D4"/>
    <w:rsid w:val="009F19A9"/>
    <w:rsid w:val="009F440D"/>
    <w:rsid w:val="00A153A7"/>
    <w:rsid w:val="00A27B98"/>
    <w:rsid w:val="00A36D02"/>
    <w:rsid w:val="00A46AE9"/>
    <w:rsid w:val="00A5775E"/>
    <w:rsid w:val="00A63534"/>
    <w:rsid w:val="00A66AF8"/>
    <w:rsid w:val="00A80E88"/>
    <w:rsid w:val="00A82699"/>
    <w:rsid w:val="00A83A17"/>
    <w:rsid w:val="00A961E1"/>
    <w:rsid w:val="00AB6528"/>
    <w:rsid w:val="00AD5FD0"/>
    <w:rsid w:val="00AF68E5"/>
    <w:rsid w:val="00B06A30"/>
    <w:rsid w:val="00B1648A"/>
    <w:rsid w:val="00B25FC3"/>
    <w:rsid w:val="00B27B21"/>
    <w:rsid w:val="00B27B83"/>
    <w:rsid w:val="00B329F6"/>
    <w:rsid w:val="00B43350"/>
    <w:rsid w:val="00B609BD"/>
    <w:rsid w:val="00B75F6E"/>
    <w:rsid w:val="00B92ED9"/>
    <w:rsid w:val="00BC2FE1"/>
    <w:rsid w:val="00BC5834"/>
    <w:rsid w:val="00BC68DB"/>
    <w:rsid w:val="00BE3B34"/>
    <w:rsid w:val="00BF7D86"/>
    <w:rsid w:val="00C138EC"/>
    <w:rsid w:val="00C1762F"/>
    <w:rsid w:val="00C2763D"/>
    <w:rsid w:val="00C55AED"/>
    <w:rsid w:val="00C66D20"/>
    <w:rsid w:val="00C900F3"/>
    <w:rsid w:val="00C94717"/>
    <w:rsid w:val="00CA4FE9"/>
    <w:rsid w:val="00CB73EB"/>
    <w:rsid w:val="00CD06AB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34EFD"/>
    <w:rsid w:val="00D510AC"/>
    <w:rsid w:val="00D53A4E"/>
    <w:rsid w:val="00D81750"/>
    <w:rsid w:val="00D84771"/>
    <w:rsid w:val="00D95C7C"/>
    <w:rsid w:val="00DA049E"/>
    <w:rsid w:val="00DC5B89"/>
    <w:rsid w:val="00DD30B1"/>
    <w:rsid w:val="00DE7BDB"/>
    <w:rsid w:val="00DF1EAC"/>
    <w:rsid w:val="00DF2073"/>
    <w:rsid w:val="00DF3FE9"/>
    <w:rsid w:val="00E16A0A"/>
    <w:rsid w:val="00E32177"/>
    <w:rsid w:val="00E35A95"/>
    <w:rsid w:val="00E40FC6"/>
    <w:rsid w:val="00E73800"/>
    <w:rsid w:val="00E830FF"/>
    <w:rsid w:val="00E92380"/>
    <w:rsid w:val="00EB447C"/>
    <w:rsid w:val="00EB6DCB"/>
    <w:rsid w:val="00EC12C3"/>
    <w:rsid w:val="00EC681F"/>
    <w:rsid w:val="00ED6927"/>
    <w:rsid w:val="00ED6F3F"/>
    <w:rsid w:val="00ED7ADD"/>
    <w:rsid w:val="00EE5F30"/>
    <w:rsid w:val="00EF069C"/>
    <w:rsid w:val="00EF4DAA"/>
    <w:rsid w:val="00F00313"/>
    <w:rsid w:val="00F225C5"/>
    <w:rsid w:val="00F234B2"/>
    <w:rsid w:val="00F51180"/>
    <w:rsid w:val="00F66573"/>
    <w:rsid w:val="00F839F7"/>
    <w:rsid w:val="00FA0390"/>
    <w:rsid w:val="00FA1B42"/>
    <w:rsid w:val="00FA2026"/>
    <w:rsid w:val="00FA397D"/>
    <w:rsid w:val="00FB4FD1"/>
    <w:rsid w:val="00FC208E"/>
    <w:rsid w:val="00FC300F"/>
    <w:rsid w:val="00FD14A9"/>
    <w:rsid w:val="00FE70FA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0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1459</Words>
  <Characters>8319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10</cp:revision>
  <dcterms:created xsi:type="dcterms:W3CDTF">2021-10-24T11:31:00Z</dcterms:created>
  <dcterms:modified xsi:type="dcterms:W3CDTF">2021-10-24T12:20:00Z</dcterms:modified>
</cp:coreProperties>
</file>